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30"/>
          <w:szCs w:val="30"/>
          <w:rtl w:val="0"/>
        </w:rPr>
        <w:t xml:space="preserve">                               </w:t>
      </w:r>
      <w:r>
        <w:rPr>
          <w:rFonts w:ascii="Calibri" w:hAnsi="Calibri"/>
          <w:b w:val="1"/>
          <w:bCs w:val="1"/>
          <w:sz w:val="30"/>
          <w:szCs w:val="30"/>
          <w:rtl w:val="0"/>
        </w:rPr>
        <w:t>Ozn</w:t>
      </w:r>
      <w:r>
        <w:rPr>
          <w:rFonts w:ascii="Calibri" w:hAnsi="Calibri" w:hint="default"/>
          <w:b w:val="1"/>
          <w:bCs w:val="1"/>
          <w:sz w:val="30"/>
          <w:szCs w:val="30"/>
          <w:rtl w:val="0"/>
        </w:rPr>
        <w:t>á</w:t>
      </w:r>
      <w:r>
        <w:rPr>
          <w:rFonts w:ascii="Calibri" w:hAnsi="Calibri"/>
          <w:b w:val="1"/>
          <w:bCs w:val="1"/>
          <w:sz w:val="30"/>
          <w:szCs w:val="30"/>
          <w:rtl w:val="0"/>
        </w:rPr>
        <w:t>men</w:t>
      </w:r>
      <w:r>
        <w:rPr>
          <w:rFonts w:ascii="Calibri" w:hAnsi="Calibri" w:hint="default"/>
          <w:b w:val="1"/>
          <w:bCs w:val="1"/>
          <w:sz w:val="30"/>
          <w:szCs w:val="30"/>
          <w:rtl w:val="0"/>
        </w:rPr>
        <w:t xml:space="preserve">í </w:t>
      </w:r>
      <w:r>
        <w:rPr>
          <w:rFonts w:ascii="Calibri" w:hAnsi="Calibri"/>
          <w:b w:val="1"/>
          <w:bCs w:val="1"/>
          <w:sz w:val="30"/>
          <w:szCs w:val="30"/>
          <w:rtl w:val="0"/>
        </w:rPr>
        <w:t>o odstoupen</w:t>
      </w:r>
      <w:r>
        <w:rPr>
          <w:rFonts w:ascii="Calibri" w:hAnsi="Calibri" w:hint="default"/>
          <w:b w:val="1"/>
          <w:bCs w:val="1"/>
          <w:sz w:val="30"/>
          <w:szCs w:val="30"/>
          <w:rtl w:val="0"/>
        </w:rPr>
        <w:t xml:space="preserve">í </w:t>
      </w:r>
      <w:r>
        <w:rPr>
          <w:rFonts w:ascii="Calibri" w:hAnsi="Calibri"/>
          <w:b w:val="1"/>
          <w:bCs w:val="1"/>
          <w:sz w:val="30"/>
          <w:szCs w:val="30"/>
          <w:rtl w:val="0"/>
        </w:rPr>
        <w:t>od smlouvy</w:t>
      </w:r>
    </w:p>
    <w:p>
      <w:pPr>
        <w:pStyle w:val="Default"/>
        <w:rPr>
          <w:rFonts w:ascii="Calibri" w:cs="Calibri" w:hAnsi="Calibri" w:eastAsia="Calibri"/>
          <w:sz w:val="26"/>
          <w:szCs w:val="26"/>
        </w:rPr>
      </w:pPr>
    </w:p>
    <w:p>
      <w:pPr>
        <w:pStyle w:val="Default"/>
        <w:rPr>
          <w:rFonts w:ascii="Calibri" w:cs="Calibri" w:hAnsi="Calibri" w:eastAsia="Calibri"/>
          <w:sz w:val="26"/>
          <w:szCs w:val="26"/>
        </w:rPr>
      </w:pPr>
    </w:p>
    <w:tbl>
      <w:tblPr>
        <w:tblW w:w="9512" w:type="dxa"/>
        <w:jc w:val="left"/>
        <w:tblInd w:w="2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12"/>
      </w:tblGrid>
      <w:tr>
        <w:tblPrEx>
          <w:shd w:val="clear" w:color="auto" w:fill="ced7e7"/>
        </w:tblPrEx>
        <w:trPr>
          <w:trHeight w:val="11049" w:hRule="atLeast"/>
        </w:trPr>
        <w:tc>
          <w:tcPr>
            <w:tcW w:type="dxa" w:w="9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Calibri" w:cs="Calibri" w:hAnsi="Calibri" w:eastAsia="Calibri"/>
                <w:sz w:val="23"/>
                <w:szCs w:val="23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Adres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t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 xml:space="preserve">            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Aleksandra Lisina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Dlouh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da 84/43, Nymburk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2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88 02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 xml:space="preserve">mto oznamuji, 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 odstupuji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od smlouvy o 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kupu 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sleduj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ho zbo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Datum objedn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nebo datum obdr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zbo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é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no a p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ebitele/spot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Adresa 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ebitele/spot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Datum a podpis 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ebitele/spot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>ebitel</w:t>
            </w:r>
            <w:r>
              <w:rPr>
                <w:rFonts w:ascii="Calibri" w:hAnsi="Calibri" w:hint="default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  <w:t xml:space="preserve">ů 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(pouze pokud je tento formul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 xml:space="preserve">ář 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zas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l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n v listinn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 xml:space="preserve">é 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podob</w:t>
            </w:r>
            <w:r>
              <w:rPr>
                <w:rFonts w:ascii="Calibri" w:hAnsi="Calibri" w:hint="default"/>
                <w:sz w:val="23"/>
                <w:szCs w:val="23"/>
                <w:shd w:val="nil" w:color="auto" w:fill="auto"/>
                <w:rtl w:val="0"/>
              </w:rPr>
              <w:t>ě</w:t>
            </w:r>
            <w:r>
              <w:rPr>
                <w:rFonts w:ascii="Calibri" w:hAnsi="Calibri"/>
                <w:sz w:val="23"/>
                <w:szCs w:val="23"/>
                <w:shd w:val="nil" w:color="auto" w:fill="auto"/>
                <w:rtl w:val="0"/>
              </w:rPr>
              <w:t>):</w:t>
            </w: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rPr>
                <w:rFonts w:ascii="Calibri" w:cs="Calibri" w:hAnsi="Calibri" w:eastAsia="Calibri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3"/>
                <w:szCs w:val="23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0385" w:hRule="atLeast"/>
        </w:trPr>
        <w:tc>
          <w:tcPr>
            <w:tcW w:type="dxa" w:w="9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ind w:left="129" w:hanging="129"/>
        <w:rPr>
          <w:rFonts w:ascii="Calibri" w:cs="Calibri" w:hAnsi="Calibri" w:eastAsia="Calibri"/>
          <w:sz w:val="26"/>
          <w:szCs w:val="26"/>
        </w:rPr>
      </w:pPr>
    </w:p>
    <w:p>
      <w:pPr>
        <w:pStyle w:val="Default"/>
      </w:pPr>
      <w:r>
        <w:rPr>
          <w:sz w:val="23"/>
          <w:szCs w:val="23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